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0" w:type="dxa"/>
        <w:jc w:val="center"/>
        <w:shd w:val="clear" w:color="auto" w:fill="FFFFFF"/>
        <w:tblCellMar>
          <w:left w:w="0" w:type="dxa"/>
          <w:right w:w="0" w:type="dxa"/>
        </w:tblCellMar>
        <w:tblLook w:val="04A0" w:firstRow="1" w:lastRow="0" w:firstColumn="1" w:lastColumn="0" w:noHBand="0" w:noVBand="1"/>
      </w:tblPr>
      <w:tblGrid>
        <w:gridCol w:w="11136"/>
      </w:tblGrid>
      <w:tr w:rsidR="008955F3" w:rsidRPr="00024C5D" w:rsidTr="00DD5725">
        <w:trPr>
          <w:jc w:val="center"/>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55"/>
              <w:gridCol w:w="81"/>
            </w:tblGrid>
            <w:tr w:rsidR="008955F3" w:rsidRPr="00024C5D" w:rsidTr="00DD5725">
              <w:trPr>
                <w:tblCellSpacing w:w="15" w:type="dxa"/>
              </w:trPr>
              <w:tc>
                <w:tcPr>
                  <w:tcW w:w="7245" w:type="dxa"/>
                </w:tcPr>
                <w:p w:rsidR="008955F3" w:rsidRDefault="008955F3" w:rsidP="00DD5725">
                  <w:r w:rsidRPr="003E2F47">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6965950" cy="3016250"/>
                        <wp:effectExtent l="0" t="0" r="6350" b="0"/>
                        <wp:docPr id="4" name="Picture 4" descr="X:\Rebecca\GTGI LOGO\GT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Rebecca\GTGI LOGO\GTGI-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5950" cy="3016250"/>
                                </a:xfrm>
                                <a:prstGeom prst="rect">
                                  <a:avLst/>
                                </a:prstGeom>
                                <a:noFill/>
                                <a:ln>
                                  <a:noFill/>
                                </a:ln>
                              </pic:spPr>
                            </pic:pic>
                          </a:graphicData>
                        </a:graphic>
                      </wp:inline>
                    </w:drawing>
                  </w:r>
                </w:p>
              </w:tc>
              <w:tc>
                <w:tcPr>
                  <w:tcW w:w="2564" w:type="dxa"/>
                  <w:vAlign w:val="center"/>
                </w:tcPr>
                <w:p w:rsidR="008955F3" w:rsidRPr="00024C5D" w:rsidRDefault="008955F3" w:rsidP="00DD5725">
                  <w:pPr>
                    <w:spacing w:after="0" w:line="240" w:lineRule="auto"/>
                    <w:rPr>
                      <w:rFonts w:ascii="Times New Roman" w:eastAsia="Times New Roman" w:hAnsi="Times New Roman" w:cs="Times New Roman"/>
                      <w:sz w:val="24"/>
                      <w:szCs w:val="24"/>
                    </w:rPr>
                  </w:pPr>
                </w:p>
              </w:tc>
            </w:tr>
            <w:tr w:rsidR="008955F3" w:rsidRPr="00024C5D" w:rsidTr="00DD5725">
              <w:trPr>
                <w:tblCellSpacing w:w="15" w:type="dxa"/>
              </w:trPr>
              <w:tc>
                <w:tcPr>
                  <w:tcW w:w="7245" w:type="dxa"/>
                </w:tcPr>
                <w:p w:rsidR="008955F3" w:rsidRDefault="008955F3" w:rsidP="00DD5725"/>
              </w:tc>
              <w:tc>
                <w:tcPr>
                  <w:tcW w:w="2564" w:type="dxa"/>
                  <w:vAlign w:val="center"/>
                </w:tcPr>
                <w:p w:rsidR="008955F3" w:rsidRPr="00024C5D" w:rsidRDefault="008955F3" w:rsidP="00DD5725">
                  <w:pPr>
                    <w:spacing w:after="0" w:line="240" w:lineRule="auto"/>
                    <w:rPr>
                      <w:rFonts w:ascii="Arial" w:eastAsia="Times New Roman" w:hAnsi="Arial" w:cs="Arial"/>
                      <w:sz w:val="17"/>
                      <w:szCs w:val="17"/>
                    </w:rPr>
                  </w:pPr>
                </w:p>
              </w:tc>
            </w:tr>
            <w:tr w:rsidR="008955F3" w:rsidRPr="00024C5D" w:rsidTr="00DD5725">
              <w:trPr>
                <w:tblCellSpacing w:w="15" w:type="dxa"/>
              </w:trPr>
              <w:tc>
                <w:tcPr>
                  <w:tcW w:w="7245" w:type="dxa"/>
                </w:tcPr>
                <w:p w:rsidR="00DD7F97" w:rsidRDefault="00DD7F97" w:rsidP="00DD7F97">
                  <w:pPr>
                    <w:rPr>
                      <w:b/>
                      <w:sz w:val="24"/>
                      <w:szCs w:val="24"/>
                      <w:u w:val="single"/>
                    </w:rPr>
                  </w:pPr>
                </w:p>
                <w:p w:rsidR="008955F3" w:rsidRDefault="007B5332" w:rsidP="007B5332">
                  <w:pPr>
                    <w:spacing w:after="0" w:line="240" w:lineRule="auto"/>
                    <w:jc w:val="center"/>
                    <w:rPr>
                      <w:rFonts w:ascii="Times New Roman" w:eastAsia="Times New Roman" w:hAnsi="Times New Roman" w:cs="Times New Roman"/>
                      <w:b/>
                      <w:sz w:val="28"/>
                      <w:szCs w:val="28"/>
                    </w:rPr>
                  </w:pPr>
                  <w:r w:rsidRPr="0057680E">
                    <w:rPr>
                      <w:rFonts w:ascii="Times New Roman" w:eastAsia="Times New Roman" w:hAnsi="Times New Roman" w:cs="Times New Roman"/>
                      <w:b/>
                      <w:sz w:val="28"/>
                      <w:szCs w:val="28"/>
                    </w:rPr>
                    <w:t>PROCEDURE INFORMATION AND PREP INSTRUCTIONS</w:t>
                  </w:r>
                </w:p>
                <w:p w:rsidR="007B5332" w:rsidRPr="007B5332" w:rsidRDefault="007B5332" w:rsidP="007B5332">
                  <w:pPr>
                    <w:spacing w:after="0" w:line="240" w:lineRule="auto"/>
                    <w:jc w:val="center"/>
                    <w:rPr>
                      <w:rFonts w:ascii="Times New Roman" w:eastAsia="Times New Roman" w:hAnsi="Times New Roman" w:cs="Times New Roman"/>
                      <w:b/>
                      <w:sz w:val="28"/>
                      <w:szCs w:val="28"/>
                    </w:rPr>
                  </w:pPr>
                </w:p>
              </w:tc>
              <w:tc>
                <w:tcPr>
                  <w:tcW w:w="2564" w:type="dxa"/>
                  <w:vAlign w:val="center"/>
                </w:tcPr>
                <w:p w:rsidR="008955F3" w:rsidRPr="00024C5D" w:rsidRDefault="008955F3" w:rsidP="00DD5725">
                  <w:pPr>
                    <w:spacing w:after="0" w:line="240" w:lineRule="auto"/>
                    <w:ind w:left="1515"/>
                    <w:rPr>
                      <w:rFonts w:ascii="Arial" w:eastAsia="Times New Roman" w:hAnsi="Arial" w:cs="Arial"/>
                      <w:sz w:val="17"/>
                      <w:szCs w:val="17"/>
                    </w:rPr>
                  </w:pPr>
                </w:p>
              </w:tc>
            </w:tr>
          </w:tbl>
          <w:p w:rsidR="008955F3" w:rsidRPr="00024C5D" w:rsidRDefault="008955F3" w:rsidP="00DD5725">
            <w:pPr>
              <w:spacing w:after="0" w:line="240" w:lineRule="auto"/>
              <w:rPr>
                <w:rFonts w:ascii="Arial" w:eastAsia="Times New Roman" w:hAnsi="Arial" w:cs="Arial"/>
                <w:color w:val="000000"/>
                <w:sz w:val="27"/>
                <w:szCs w:val="27"/>
              </w:rPr>
            </w:pPr>
          </w:p>
        </w:tc>
      </w:tr>
    </w:tbl>
    <w:p w:rsidR="00024C5D" w:rsidRPr="00024C5D" w:rsidRDefault="00024C5D" w:rsidP="008955F3">
      <w:pPr>
        <w:spacing w:after="0" w:line="240" w:lineRule="auto"/>
        <w:jc w:val="center"/>
        <w:rPr>
          <w:rFonts w:ascii="Times New Roman" w:eastAsia="Times New Roman" w:hAnsi="Times New Roman" w:cs="Times New Roman"/>
          <w:vanish/>
          <w:sz w:val="24"/>
          <w:szCs w:val="24"/>
        </w:rPr>
      </w:pPr>
    </w:p>
    <w:p w:rsidR="00024C5D" w:rsidRPr="00D45458" w:rsidRDefault="00024C5D" w:rsidP="00024C5D">
      <w:pPr>
        <w:spacing w:after="0" w:line="240" w:lineRule="auto"/>
        <w:rPr>
          <w:rFonts w:ascii="Times New Roman" w:eastAsia="Times New Roman" w:hAnsi="Times New Roman" w:cs="Times New Roman"/>
          <w:color w:val="FFFFFF" w:themeColor="background1"/>
          <w:sz w:val="24"/>
          <w:szCs w:val="24"/>
        </w:rPr>
      </w:pPr>
    </w:p>
    <w:tbl>
      <w:tblPr>
        <w:tblW w:w="10230" w:type="dxa"/>
        <w:tblCellSpacing w:w="0" w:type="dxa"/>
        <w:tblCellMar>
          <w:left w:w="0" w:type="dxa"/>
          <w:right w:w="0" w:type="dxa"/>
        </w:tblCellMar>
        <w:tblLook w:val="04A0" w:firstRow="1" w:lastRow="0" w:firstColumn="1" w:lastColumn="0" w:noHBand="0" w:noVBand="1"/>
      </w:tblPr>
      <w:tblGrid>
        <w:gridCol w:w="10230"/>
      </w:tblGrid>
      <w:tr w:rsidR="00024C5D" w:rsidRPr="00D45458" w:rsidTr="00024C5D">
        <w:trPr>
          <w:tblCellSpacing w:w="0" w:type="dxa"/>
        </w:trPr>
        <w:tc>
          <w:tcPr>
            <w:tcW w:w="5000" w:type="pct"/>
            <w:hideMark/>
          </w:tcPr>
          <w:p w:rsidR="00024C5D" w:rsidRPr="00D45458" w:rsidRDefault="00024C5D" w:rsidP="00D45458">
            <w:pPr>
              <w:spacing w:after="0" w:line="240" w:lineRule="auto"/>
              <w:rPr>
                <w:rFonts w:ascii="Times New Roman" w:eastAsia="Times New Roman" w:hAnsi="Times New Roman" w:cs="Times New Roman"/>
                <w:color w:val="FFFFFF" w:themeColor="background1"/>
                <w:sz w:val="24"/>
                <w:szCs w:val="24"/>
              </w:rPr>
            </w:pPr>
          </w:p>
        </w:tc>
      </w:tr>
    </w:tbl>
    <w:p w:rsidR="007B5332" w:rsidRDefault="007B5332" w:rsidP="007B5332">
      <w:pPr>
        <w:rPr>
          <w:sz w:val="24"/>
          <w:szCs w:val="24"/>
        </w:rPr>
      </w:pPr>
      <w:r w:rsidRPr="007B4430">
        <w:rPr>
          <w:sz w:val="24"/>
          <w:szCs w:val="24"/>
        </w:rPr>
        <w:t>The day before your capsule endoscopy, you can have a normal breakfast and lunch.</w:t>
      </w:r>
    </w:p>
    <w:p w:rsidR="007B5332" w:rsidRDefault="007B5332" w:rsidP="007B5332">
      <w:pPr>
        <w:rPr>
          <w:sz w:val="24"/>
          <w:szCs w:val="24"/>
        </w:rPr>
      </w:pPr>
      <w:r w:rsidRPr="007B4430">
        <w:rPr>
          <w:sz w:val="24"/>
          <w:szCs w:val="24"/>
        </w:rPr>
        <w:t xml:space="preserve"> After lunch you will need to be on clear liquids (clear liquids are anything you can hold up to the light and see through). Some examples are chicken and beef broth, Jell-O, popsicles, juice (no pulp) coffee, tea, soda. Please avoid anything red or purple in color.</w:t>
      </w:r>
    </w:p>
    <w:p w:rsidR="007B5332" w:rsidRDefault="007B5332" w:rsidP="007B5332">
      <w:pPr>
        <w:rPr>
          <w:sz w:val="24"/>
          <w:szCs w:val="24"/>
        </w:rPr>
      </w:pPr>
      <w:r w:rsidRPr="007B4430">
        <w:rPr>
          <w:sz w:val="24"/>
          <w:szCs w:val="24"/>
        </w:rPr>
        <w:t xml:space="preserve"> You will need to be fasting after midnight (this includes water). The morning of the procedure please arrive at the office at 8:</w:t>
      </w:r>
      <w:r>
        <w:rPr>
          <w:sz w:val="24"/>
          <w:szCs w:val="24"/>
        </w:rPr>
        <w:t xml:space="preserve">00 am. Please </w:t>
      </w:r>
      <w:r w:rsidRPr="007B4430">
        <w:rPr>
          <w:sz w:val="24"/>
          <w:szCs w:val="24"/>
          <w:u w:val="single"/>
        </w:rPr>
        <w:t>DO NOT</w:t>
      </w:r>
      <w:r>
        <w:rPr>
          <w:sz w:val="24"/>
          <w:szCs w:val="24"/>
        </w:rPr>
        <w:t xml:space="preserve"> </w:t>
      </w:r>
      <w:r w:rsidRPr="007B4430">
        <w:rPr>
          <w:sz w:val="24"/>
          <w:szCs w:val="24"/>
        </w:rPr>
        <w:t xml:space="preserve">take any medications, no gum, mints or smoking. </w:t>
      </w:r>
    </w:p>
    <w:p w:rsidR="007B5332" w:rsidRPr="007B4430" w:rsidRDefault="007B5332" w:rsidP="007B5332">
      <w:pPr>
        <w:rPr>
          <w:sz w:val="24"/>
          <w:szCs w:val="24"/>
        </w:rPr>
      </w:pPr>
      <w:r w:rsidRPr="007B4430">
        <w:rPr>
          <w:sz w:val="24"/>
          <w:szCs w:val="24"/>
        </w:rPr>
        <w:t>You will be given further instructions at the time of your appointment, regarding when and what you can eat throughout the day.</w:t>
      </w:r>
      <w:r>
        <w:rPr>
          <w:sz w:val="24"/>
          <w:szCs w:val="24"/>
        </w:rPr>
        <w:t xml:space="preserve"> </w:t>
      </w:r>
      <w:r w:rsidRPr="007B4430">
        <w:rPr>
          <w:sz w:val="24"/>
          <w:szCs w:val="24"/>
        </w:rPr>
        <w:t>You will need to come back at 4:00 PM to have the equipment removed.</w:t>
      </w:r>
    </w:p>
    <w:p w:rsidR="00024C5D" w:rsidRPr="00D45458" w:rsidRDefault="00024C5D" w:rsidP="00D45458">
      <w:pPr>
        <w:spacing w:after="0" w:line="240" w:lineRule="auto"/>
        <w:rPr>
          <w:rFonts w:ascii="Times New Roman" w:eastAsia="Times New Roman" w:hAnsi="Times New Roman" w:cs="Times New Roman"/>
          <w:color w:val="FFFFFF" w:themeColor="background1"/>
          <w:sz w:val="24"/>
          <w:szCs w:val="24"/>
        </w:rPr>
      </w:pPr>
      <w:bookmarkStart w:id="0" w:name="_GoBack"/>
      <w:bookmarkEnd w:id="0"/>
    </w:p>
    <w:sectPr w:rsidR="00024C5D" w:rsidRPr="00D4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5D"/>
    <w:rsid w:val="00024C5D"/>
    <w:rsid w:val="000717B8"/>
    <w:rsid w:val="00270A8F"/>
    <w:rsid w:val="00277D12"/>
    <w:rsid w:val="00401780"/>
    <w:rsid w:val="0058312D"/>
    <w:rsid w:val="005A4513"/>
    <w:rsid w:val="006C3CE0"/>
    <w:rsid w:val="006E29D4"/>
    <w:rsid w:val="007B5332"/>
    <w:rsid w:val="008955F3"/>
    <w:rsid w:val="00A771D4"/>
    <w:rsid w:val="00B63CB6"/>
    <w:rsid w:val="00BD33B8"/>
    <w:rsid w:val="00D45458"/>
    <w:rsid w:val="00DD7F97"/>
    <w:rsid w:val="00EE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04D8"/>
  <w15:docId w15:val="{C00954AC-D9C9-48C1-AAB2-AE669A90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5D"/>
    <w:rPr>
      <w:rFonts w:ascii="Tahoma" w:hAnsi="Tahoma" w:cs="Tahoma"/>
      <w:sz w:val="16"/>
      <w:szCs w:val="16"/>
    </w:rPr>
  </w:style>
  <w:style w:type="character" w:styleId="CommentReference">
    <w:name w:val="annotation reference"/>
    <w:basedOn w:val="DefaultParagraphFont"/>
    <w:uiPriority w:val="99"/>
    <w:semiHidden/>
    <w:unhideWhenUsed/>
    <w:rsid w:val="00EE0222"/>
    <w:rPr>
      <w:sz w:val="16"/>
      <w:szCs w:val="16"/>
    </w:rPr>
  </w:style>
  <w:style w:type="paragraph" w:styleId="CommentText">
    <w:name w:val="annotation text"/>
    <w:basedOn w:val="Normal"/>
    <w:link w:val="CommentTextChar"/>
    <w:uiPriority w:val="99"/>
    <w:semiHidden/>
    <w:unhideWhenUsed/>
    <w:rsid w:val="00EE0222"/>
    <w:pPr>
      <w:spacing w:line="240" w:lineRule="auto"/>
    </w:pPr>
    <w:rPr>
      <w:sz w:val="20"/>
      <w:szCs w:val="20"/>
    </w:rPr>
  </w:style>
  <w:style w:type="character" w:customStyle="1" w:styleId="CommentTextChar">
    <w:name w:val="Comment Text Char"/>
    <w:basedOn w:val="DefaultParagraphFont"/>
    <w:link w:val="CommentText"/>
    <w:uiPriority w:val="99"/>
    <w:semiHidden/>
    <w:rsid w:val="00EE0222"/>
    <w:rPr>
      <w:sz w:val="20"/>
      <w:szCs w:val="20"/>
    </w:rPr>
  </w:style>
  <w:style w:type="paragraph" w:styleId="CommentSubject">
    <w:name w:val="annotation subject"/>
    <w:basedOn w:val="CommentText"/>
    <w:next w:val="CommentText"/>
    <w:link w:val="CommentSubjectChar"/>
    <w:uiPriority w:val="99"/>
    <w:semiHidden/>
    <w:unhideWhenUsed/>
    <w:rsid w:val="00EE0222"/>
    <w:rPr>
      <w:b/>
      <w:bCs/>
    </w:rPr>
  </w:style>
  <w:style w:type="character" w:customStyle="1" w:styleId="CommentSubjectChar">
    <w:name w:val="Comment Subject Char"/>
    <w:basedOn w:val="CommentTextChar"/>
    <w:link w:val="CommentSubject"/>
    <w:uiPriority w:val="99"/>
    <w:semiHidden/>
    <w:rsid w:val="00EE0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2558">
      <w:bodyDiv w:val="1"/>
      <w:marLeft w:val="0"/>
      <w:marRight w:val="0"/>
      <w:marTop w:val="0"/>
      <w:marBottom w:val="0"/>
      <w:divBdr>
        <w:top w:val="none" w:sz="0" w:space="0" w:color="auto"/>
        <w:left w:val="none" w:sz="0" w:space="0" w:color="auto"/>
        <w:bottom w:val="none" w:sz="0" w:space="0" w:color="auto"/>
        <w:right w:val="none" w:sz="0" w:space="0" w:color="auto"/>
      </w:divBdr>
      <w:divsChild>
        <w:div w:id="431902390">
          <w:marLeft w:val="0"/>
          <w:marRight w:val="0"/>
          <w:marTop w:val="0"/>
          <w:marBottom w:val="0"/>
          <w:divBdr>
            <w:top w:val="none" w:sz="0" w:space="0" w:color="auto"/>
            <w:left w:val="none" w:sz="0" w:space="0" w:color="auto"/>
            <w:bottom w:val="none" w:sz="0" w:space="0" w:color="auto"/>
            <w:right w:val="none" w:sz="0" w:space="0" w:color="auto"/>
          </w:divBdr>
        </w:div>
        <w:div w:id="1930700055">
          <w:marLeft w:val="0"/>
          <w:marRight w:val="0"/>
          <w:marTop w:val="0"/>
          <w:marBottom w:val="0"/>
          <w:divBdr>
            <w:top w:val="none" w:sz="0" w:space="0" w:color="auto"/>
            <w:left w:val="none" w:sz="0" w:space="0" w:color="auto"/>
            <w:bottom w:val="none" w:sz="0" w:space="0" w:color="auto"/>
            <w:right w:val="none" w:sz="0" w:space="0" w:color="auto"/>
          </w:divBdr>
        </w:div>
        <w:div w:id="1145584529">
          <w:marLeft w:val="0"/>
          <w:marRight w:val="0"/>
          <w:marTop w:val="0"/>
          <w:marBottom w:val="12"/>
          <w:divBdr>
            <w:top w:val="none" w:sz="0" w:space="0" w:color="auto"/>
            <w:left w:val="none" w:sz="0" w:space="0" w:color="auto"/>
            <w:bottom w:val="none" w:sz="0" w:space="0" w:color="auto"/>
            <w:right w:val="none" w:sz="0" w:space="0" w:color="auto"/>
          </w:divBdr>
        </w:div>
        <w:div w:id="851605208">
          <w:marLeft w:val="0"/>
          <w:marRight w:val="0"/>
          <w:marTop w:val="0"/>
          <w:marBottom w:val="0"/>
          <w:divBdr>
            <w:top w:val="none" w:sz="0" w:space="0" w:color="auto"/>
            <w:left w:val="none" w:sz="0" w:space="0" w:color="auto"/>
            <w:bottom w:val="none" w:sz="0" w:space="0" w:color="auto"/>
            <w:right w:val="none" w:sz="0" w:space="0" w:color="auto"/>
          </w:divBdr>
        </w:div>
        <w:div w:id="1029332610">
          <w:marLeft w:val="0"/>
          <w:marRight w:val="0"/>
          <w:marTop w:val="0"/>
          <w:marBottom w:val="0"/>
          <w:divBdr>
            <w:top w:val="none" w:sz="0" w:space="0" w:color="auto"/>
            <w:left w:val="none" w:sz="0" w:space="0" w:color="auto"/>
            <w:bottom w:val="none" w:sz="0" w:space="0" w:color="auto"/>
            <w:right w:val="none" w:sz="0" w:space="0" w:color="auto"/>
          </w:divBdr>
        </w:div>
        <w:div w:id="953947314">
          <w:marLeft w:val="0"/>
          <w:marRight w:val="0"/>
          <w:marTop w:val="0"/>
          <w:marBottom w:val="0"/>
          <w:divBdr>
            <w:top w:val="none" w:sz="0" w:space="0" w:color="auto"/>
            <w:left w:val="none" w:sz="0" w:space="0" w:color="auto"/>
            <w:bottom w:val="none" w:sz="0" w:space="0" w:color="auto"/>
            <w:right w:val="none" w:sz="0" w:space="0" w:color="auto"/>
          </w:divBdr>
        </w:div>
        <w:div w:id="82797076">
          <w:marLeft w:val="0"/>
          <w:marRight w:val="0"/>
          <w:marTop w:val="0"/>
          <w:marBottom w:val="0"/>
          <w:divBdr>
            <w:top w:val="none" w:sz="0" w:space="0" w:color="auto"/>
            <w:left w:val="none" w:sz="0" w:space="0" w:color="auto"/>
            <w:bottom w:val="none" w:sz="0" w:space="0" w:color="auto"/>
            <w:right w:val="none" w:sz="0" w:space="0" w:color="auto"/>
          </w:divBdr>
        </w:div>
      </w:divsChild>
    </w:div>
    <w:div w:id="1377005337">
      <w:bodyDiv w:val="1"/>
      <w:marLeft w:val="0"/>
      <w:marRight w:val="0"/>
      <w:marTop w:val="0"/>
      <w:marBottom w:val="0"/>
      <w:divBdr>
        <w:top w:val="none" w:sz="0" w:space="0" w:color="auto"/>
        <w:left w:val="none" w:sz="0" w:space="0" w:color="auto"/>
        <w:bottom w:val="none" w:sz="0" w:space="0" w:color="auto"/>
        <w:right w:val="none" w:sz="0" w:space="0" w:color="auto"/>
      </w:divBdr>
      <w:divsChild>
        <w:div w:id="1040474697">
          <w:marLeft w:val="0"/>
          <w:marRight w:val="0"/>
          <w:marTop w:val="0"/>
          <w:marBottom w:val="0"/>
          <w:divBdr>
            <w:top w:val="none" w:sz="0" w:space="0" w:color="auto"/>
            <w:left w:val="none" w:sz="0" w:space="0" w:color="auto"/>
            <w:bottom w:val="none" w:sz="0" w:space="0" w:color="auto"/>
            <w:right w:val="none" w:sz="0" w:space="0" w:color="auto"/>
          </w:divBdr>
          <w:divsChild>
            <w:div w:id="445540604">
              <w:marLeft w:val="0"/>
              <w:marRight w:val="0"/>
              <w:marTop w:val="0"/>
              <w:marBottom w:val="0"/>
              <w:divBdr>
                <w:top w:val="none" w:sz="0" w:space="0" w:color="auto"/>
                <w:left w:val="none" w:sz="0" w:space="0" w:color="auto"/>
                <w:bottom w:val="none" w:sz="0" w:space="0" w:color="auto"/>
                <w:right w:val="none" w:sz="0" w:space="0" w:color="auto"/>
              </w:divBdr>
              <w:divsChild>
                <w:div w:id="9319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0391">
      <w:bodyDiv w:val="1"/>
      <w:marLeft w:val="0"/>
      <w:marRight w:val="0"/>
      <w:marTop w:val="0"/>
      <w:marBottom w:val="0"/>
      <w:divBdr>
        <w:top w:val="none" w:sz="0" w:space="0" w:color="auto"/>
        <w:left w:val="none" w:sz="0" w:space="0" w:color="auto"/>
        <w:bottom w:val="none" w:sz="0" w:space="0" w:color="auto"/>
        <w:right w:val="none" w:sz="0" w:space="0" w:color="auto"/>
      </w:divBdr>
    </w:div>
    <w:div w:id="1814642117">
      <w:bodyDiv w:val="1"/>
      <w:marLeft w:val="0"/>
      <w:marRight w:val="0"/>
      <w:marTop w:val="0"/>
      <w:marBottom w:val="0"/>
      <w:divBdr>
        <w:top w:val="none" w:sz="0" w:space="0" w:color="auto"/>
        <w:left w:val="none" w:sz="0" w:space="0" w:color="auto"/>
        <w:bottom w:val="none" w:sz="0" w:space="0" w:color="auto"/>
        <w:right w:val="none" w:sz="0" w:space="0" w:color="auto"/>
      </w:divBdr>
      <w:divsChild>
        <w:div w:id="1142111334">
          <w:marLeft w:val="0"/>
          <w:marRight w:val="0"/>
          <w:marTop w:val="0"/>
          <w:marBottom w:val="0"/>
          <w:divBdr>
            <w:top w:val="none" w:sz="0" w:space="0" w:color="auto"/>
            <w:left w:val="none" w:sz="0" w:space="0" w:color="auto"/>
            <w:bottom w:val="none" w:sz="0" w:space="0" w:color="auto"/>
            <w:right w:val="none" w:sz="0" w:space="0" w:color="auto"/>
          </w:divBdr>
          <w:divsChild>
            <w:div w:id="2086295169">
              <w:marLeft w:val="0"/>
              <w:marRight w:val="0"/>
              <w:marTop w:val="0"/>
              <w:marBottom w:val="0"/>
              <w:divBdr>
                <w:top w:val="none" w:sz="0" w:space="0" w:color="auto"/>
                <w:left w:val="none" w:sz="0" w:space="0" w:color="auto"/>
                <w:bottom w:val="none" w:sz="0" w:space="0" w:color="auto"/>
                <w:right w:val="none" w:sz="0" w:space="0" w:color="auto"/>
              </w:divBdr>
              <w:divsChild>
                <w:div w:id="2683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22123">
      <w:bodyDiv w:val="1"/>
      <w:marLeft w:val="0"/>
      <w:marRight w:val="0"/>
      <w:marTop w:val="0"/>
      <w:marBottom w:val="0"/>
      <w:divBdr>
        <w:top w:val="none" w:sz="0" w:space="0" w:color="auto"/>
        <w:left w:val="none" w:sz="0" w:space="0" w:color="auto"/>
        <w:bottom w:val="none" w:sz="0" w:space="0" w:color="auto"/>
        <w:right w:val="none" w:sz="0" w:space="0" w:color="auto"/>
      </w:divBdr>
      <w:divsChild>
        <w:div w:id="1850481380">
          <w:marLeft w:val="0"/>
          <w:marRight w:val="0"/>
          <w:marTop w:val="0"/>
          <w:marBottom w:val="0"/>
          <w:divBdr>
            <w:top w:val="none" w:sz="0" w:space="0" w:color="auto"/>
            <w:left w:val="none" w:sz="0" w:space="0" w:color="auto"/>
            <w:bottom w:val="none" w:sz="0" w:space="0" w:color="auto"/>
            <w:right w:val="none" w:sz="0" w:space="0" w:color="auto"/>
          </w:divBdr>
        </w:div>
        <w:div w:id="1040252977">
          <w:marLeft w:val="0"/>
          <w:marRight w:val="0"/>
          <w:marTop w:val="0"/>
          <w:marBottom w:val="0"/>
          <w:divBdr>
            <w:top w:val="none" w:sz="0" w:space="0" w:color="auto"/>
            <w:left w:val="none" w:sz="0" w:space="0" w:color="auto"/>
            <w:bottom w:val="none" w:sz="0" w:space="0" w:color="auto"/>
            <w:right w:val="none" w:sz="0" w:space="0" w:color="auto"/>
          </w:divBdr>
        </w:div>
        <w:div w:id="1478034176">
          <w:marLeft w:val="0"/>
          <w:marRight w:val="0"/>
          <w:marTop w:val="0"/>
          <w:marBottom w:val="12"/>
          <w:divBdr>
            <w:top w:val="none" w:sz="0" w:space="0" w:color="auto"/>
            <w:left w:val="none" w:sz="0" w:space="0" w:color="auto"/>
            <w:bottom w:val="none" w:sz="0" w:space="0" w:color="auto"/>
            <w:right w:val="none" w:sz="0" w:space="0" w:color="auto"/>
          </w:divBdr>
        </w:div>
        <w:div w:id="791099334">
          <w:marLeft w:val="0"/>
          <w:marRight w:val="0"/>
          <w:marTop w:val="0"/>
          <w:marBottom w:val="0"/>
          <w:divBdr>
            <w:top w:val="none" w:sz="0" w:space="0" w:color="auto"/>
            <w:left w:val="none" w:sz="0" w:space="0" w:color="auto"/>
            <w:bottom w:val="none" w:sz="0" w:space="0" w:color="auto"/>
            <w:right w:val="none" w:sz="0" w:space="0" w:color="auto"/>
          </w:divBdr>
          <w:divsChild>
            <w:div w:id="125973001">
              <w:marLeft w:val="0"/>
              <w:marRight w:val="0"/>
              <w:marTop w:val="0"/>
              <w:marBottom w:val="0"/>
              <w:divBdr>
                <w:top w:val="none" w:sz="0" w:space="0" w:color="auto"/>
                <w:left w:val="none" w:sz="0" w:space="0" w:color="auto"/>
                <w:bottom w:val="none" w:sz="0" w:space="0" w:color="auto"/>
                <w:right w:val="none" w:sz="0" w:space="0" w:color="auto"/>
              </w:divBdr>
              <w:divsChild>
                <w:div w:id="1824657280">
                  <w:marLeft w:val="0"/>
                  <w:marRight w:val="0"/>
                  <w:marTop w:val="0"/>
                  <w:marBottom w:val="0"/>
                  <w:divBdr>
                    <w:top w:val="none" w:sz="0" w:space="0" w:color="auto"/>
                    <w:left w:val="none" w:sz="0" w:space="0" w:color="auto"/>
                    <w:bottom w:val="none" w:sz="0" w:space="0" w:color="auto"/>
                    <w:right w:val="none" w:sz="0" w:space="0" w:color="auto"/>
                  </w:divBdr>
                </w:div>
              </w:divsChild>
            </w:div>
            <w:div w:id="590162792">
              <w:marLeft w:val="0"/>
              <w:marRight w:val="0"/>
              <w:marTop w:val="0"/>
              <w:marBottom w:val="0"/>
              <w:divBdr>
                <w:top w:val="none" w:sz="0" w:space="0" w:color="auto"/>
                <w:left w:val="none" w:sz="0" w:space="0" w:color="auto"/>
                <w:bottom w:val="none" w:sz="0" w:space="0" w:color="auto"/>
                <w:right w:val="none" w:sz="0" w:space="0" w:color="auto"/>
              </w:divBdr>
              <w:divsChild>
                <w:div w:id="8299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9226">
          <w:marLeft w:val="0"/>
          <w:marRight w:val="0"/>
          <w:marTop w:val="0"/>
          <w:marBottom w:val="0"/>
          <w:divBdr>
            <w:top w:val="none" w:sz="0" w:space="0" w:color="auto"/>
            <w:left w:val="none" w:sz="0" w:space="0" w:color="auto"/>
            <w:bottom w:val="none" w:sz="0" w:space="0" w:color="auto"/>
            <w:right w:val="none" w:sz="0" w:space="0" w:color="auto"/>
          </w:divBdr>
        </w:div>
        <w:div w:id="162007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F05E-B2A1-4345-9A04-9EBB640B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Barnett</dc:creator>
  <cp:lastModifiedBy>Jill Birkinbine</cp:lastModifiedBy>
  <cp:revision>2</cp:revision>
  <dcterms:created xsi:type="dcterms:W3CDTF">2022-12-15T16:17:00Z</dcterms:created>
  <dcterms:modified xsi:type="dcterms:W3CDTF">2022-12-15T16:17:00Z</dcterms:modified>
</cp:coreProperties>
</file>